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6EF415B7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722ED5">
        <w:rPr>
          <w:rFonts w:ascii="Tahoma" w:hAnsi="Tahoma" w:cs="Tahoma"/>
          <w:color w:val="595959" w:themeColor="text1" w:themeTint="A6"/>
          <w:sz w:val="20"/>
          <w:szCs w:val="20"/>
        </w:rPr>
        <w:t>7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A67EF">
        <w:rPr>
          <w:rFonts w:ascii="Tahoma" w:hAnsi="Tahoma" w:cs="Tahoma"/>
          <w:color w:val="595959" w:themeColor="text1" w:themeTint="A6"/>
          <w:sz w:val="20"/>
          <w:szCs w:val="20"/>
        </w:rPr>
        <w:t>grudnia</w:t>
      </w:r>
      <w:r w:rsidR="00CB76AF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0B4E1F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799D6A08" w14:textId="11F007A2" w:rsidR="009702DF" w:rsidRPr="00FC1EF5" w:rsidRDefault="00F47F20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38B58AC5" w14:textId="77777777" w:rsidR="003F5945" w:rsidRDefault="003F5945" w:rsidP="006B02FD">
      <w:pPr>
        <w:pBdr>
          <w:bottom w:val="single" w:sz="6" w:space="0" w:color="auto"/>
        </w:pBdr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0DAE0D1D" w14:textId="3C374F20" w:rsidR="00A04134" w:rsidRPr="00EA67EF" w:rsidRDefault="00A04134" w:rsidP="00A04134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EA67EF">
        <w:rPr>
          <w:rFonts w:ascii="Tahoma" w:hAnsi="Tahoma" w:cs="Tahoma"/>
          <w:b/>
          <w:color w:val="000000" w:themeColor="text1"/>
          <w:sz w:val="24"/>
          <w:szCs w:val="24"/>
        </w:rPr>
        <w:t xml:space="preserve">FBSerwis </w:t>
      </w:r>
      <w:r w:rsidR="00EA67EF" w:rsidRPr="00EA67EF">
        <w:rPr>
          <w:rFonts w:ascii="Tahoma" w:hAnsi="Tahoma" w:cs="Tahoma"/>
          <w:b/>
          <w:color w:val="000000" w:themeColor="text1"/>
          <w:sz w:val="24"/>
          <w:szCs w:val="24"/>
        </w:rPr>
        <w:t>zainwestował w panele fotowoltaiczne</w:t>
      </w:r>
    </w:p>
    <w:p w14:paraId="6939D50B" w14:textId="77777777" w:rsidR="00A04134" w:rsidRPr="00A04134" w:rsidRDefault="00A04134" w:rsidP="00A04134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4B406D0" w14:textId="77777777" w:rsidR="00EA67EF" w:rsidRPr="00EA67EF" w:rsidRDefault="00EA67EF" w:rsidP="00EA67EF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A67EF">
        <w:rPr>
          <w:rFonts w:ascii="Tahoma" w:hAnsi="Tahoma" w:cs="Tahoma"/>
          <w:b/>
          <w:color w:val="000000" w:themeColor="text1"/>
          <w:sz w:val="20"/>
          <w:szCs w:val="20"/>
        </w:rPr>
        <w:t>FBSerwis Kamieńsk, spółka należąca do Grupy FBSerwis, zainwestowała w 112 paneli ‎fotowoltaicznych o wartości prawie 300 tys. zł, które zostały wybudowane na terenie Zakładu ‎Zagospodarowania Odpadów Ruszczyn w gminie Kamieńsk (woj. łódzkie).  Wykonawcą inwestycji ‎był Budimex – właściciel Grupy FBSerwis.‎</w:t>
      </w:r>
    </w:p>
    <w:p w14:paraId="69764887" w14:textId="1A19DA54" w:rsidR="00EA67EF" w:rsidRPr="00EA67EF" w:rsidRDefault="00EA67EF" w:rsidP="00EA67EF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 xml:space="preserve">Dzięki panelom spółka będzie mogła wyprodukować do </w:t>
      </w:r>
      <w:r w:rsidRPr="00EA67EF">
        <w:rPr>
          <w:rFonts w:ascii="Tahoma" w:hAnsi="Tahoma" w:cs="Tahoma"/>
          <w:b/>
          <w:color w:val="000000" w:themeColor="text1"/>
          <w:sz w:val="20"/>
          <w:szCs w:val="20"/>
        </w:rPr>
        <w:t>50 MWh energii rocznie</w:t>
      </w: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 xml:space="preserve">, co oznacza, że ‎instalacja przyczyni się do </w:t>
      </w:r>
      <w:r w:rsidRPr="008D21E5">
        <w:rPr>
          <w:rFonts w:ascii="Tahoma" w:hAnsi="Tahoma" w:cs="Tahoma"/>
          <w:b/>
          <w:color w:val="000000" w:themeColor="text1"/>
          <w:sz w:val="20"/>
          <w:szCs w:val="20"/>
        </w:rPr>
        <w:t>zredukowania emisji CO2</w:t>
      </w: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 xml:space="preserve"> o około </w:t>
      </w:r>
      <w:r w:rsidRPr="00EA67EF">
        <w:rPr>
          <w:rFonts w:ascii="Tahoma" w:hAnsi="Tahoma" w:cs="Tahoma"/>
          <w:b/>
          <w:color w:val="000000" w:themeColor="text1"/>
          <w:sz w:val="20"/>
          <w:szCs w:val="20"/>
        </w:rPr>
        <w:t xml:space="preserve">35 ton </w:t>
      </w:r>
      <w:r w:rsidR="009524EA">
        <w:rPr>
          <w:rFonts w:ascii="Tahoma" w:hAnsi="Tahoma" w:cs="Tahoma"/>
          <w:b/>
          <w:color w:val="000000" w:themeColor="text1"/>
          <w:sz w:val="20"/>
          <w:szCs w:val="20"/>
        </w:rPr>
        <w:t>każdego roku</w:t>
      </w: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>. Jest to pierwsza, ale nie ‎ostatnia inwestycja w odnawialne źródła energii na terenie zakładu w Ruszczynie.‎</w:t>
      </w:r>
    </w:p>
    <w:p w14:paraId="79C9639E" w14:textId="13678276" w:rsidR="00EA67EF" w:rsidRPr="00EA67EF" w:rsidRDefault="00EA67EF" w:rsidP="00EA67EF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>‎„Cieszę się, że poczyniliśmy pierwszy krok, aby zapewnić naszemu zakładowi dodatkowe źródło ‎energii. W dzisiejszych czasach, kiedy ceny prądu znacząco rosną, to wręcz konieczne, aby ‎dywersyfikować źródła dostaw energii. Zdecydowaliśmy się zainwestować w panele, również z ‎powodu ich minimalnej emisyjności, dzięki czemu zmniejszy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my</w:t>
      </w: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 xml:space="preserve"> wpływ zakładu na środowisko. W ‎planach mamy dalsze inwestycje w infrastrukturę OZE i uważam, że jest to kierunek, który warto, a ‎nawet należy, obrać” – powiedział </w:t>
      </w:r>
      <w:r w:rsidRPr="00EA67EF">
        <w:rPr>
          <w:rFonts w:ascii="Tahoma" w:hAnsi="Tahoma" w:cs="Tahoma"/>
          <w:b/>
          <w:color w:val="000000" w:themeColor="text1"/>
          <w:sz w:val="20"/>
          <w:szCs w:val="20"/>
        </w:rPr>
        <w:t>Arkadiusz Mężyk</w:t>
      </w: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>, Dyrektor Generalny, Wiceprezes Zarządu ‎FBSerwis Kamieńsk.‎</w:t>
      </w:r>
    </w:p>
    <w:p w14:paraId="0B13D133" w14:textId="217911DD" w:rsidR="00A04134" w:rsidRDefault="00EA67EF" w:rsidP="00EA67EF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 xml:space="preserve">‎„W Grupie FBSerwis dążymy do tego, aby nasza działalność wywierała jak najmniejszy negatywny ‎wpływ na środowisko naturalne. Robimy to m.in. modernizując naszą flotę i uzupełniając ją o ‎pojazdy nisko­ lub bezemisyjne. Prowadzimy także edukację ekologiczną z zakresu racjonalnego ‎dysponowania odpadami, prawidłowej segregacji i recyklingu, skierowaną głównie do dzieci i ‎młodzieży. W FBSerwis Kamieńsk w szczególny sposób wspieramy środowisko, dbając o naszą ‎własną pasiekę pszczół” – komentuje </w:t>
      </w:r>
      <w:r w:rsidRPr="00F41F3E">
        <w:rPr>
          <w:rFonts w:ascii="Tahoma" w:hAnsi="Tahoma" w:cs="Tahoma"/>
          <w:b/>
          <w:color w:val="000000" w:themeColor="text1"/>
          <w:sz w:val="20"/>
          <w:szCs w:val="20"/>
        </w:rPr>
        <w:t>Magdalena Nowicka</w:t>
      </w:r>
      <w:r w:rsidRPr="00EA67EF">
        <w:rPr>
          <w:rFonts w:ascii="Tahoma" w:hAnsi="Tahoma" w:cs="Tahoma"/>
          <w:bCs/>
          <w:color w:val="000000" w:themeColor="text1"/>
          <w:sz w:val="20"/>
          <w:szCs w:val="20"/>
        </w:rPr>
        <w:t>, Kierownik Działu Marketingu FBSerwis.‎</w:t>
      </w:r>
    </w:p>
    <w:p w14:paraId="1EA13D20" w14:textId="46305929" w:rsidR="00910A1F" w:rsidRDefault="00910A1F" w:rsidP="00910A1F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Zakład prowadzony przez FBSerwis Kamieńsk w Ruszczynie składa się z</w:t>
      </w:r>
      <w:r w:rsidRPr="00910A1F">
        <w:rPr>
          <w:rFonts w:ascii="Tahoma" w:hAnsi="Tahoma" w:cs="Tahoma"/>
          <w:bCs/>
          <w:color w:val="000000" w:themeColor="text1"/>
          <w:sz w:val="20"/>
          <w:szCs w:val="20"/>
        </w:rPr>
        <w:t xml:space="preserve"> instalacj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Pr="00910A1F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mechaniczno-biologicznego przetwarzania odpadów komunalnych wraz z linią do produkcji paliwa alternatywnego oraz składowisk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Pr="00910A1F">
        <w:rPr>
          <w:rFonts w:ascii="Tahoma" w:hAnsi="Tahoma" w:cs="Tahoma"/>
          <w:bCs/>
          <w:color w:val="000000" w:themeColor="text1"/>
          <w:sz w:val="20"/>
          <w:szCs w:val="20"/>
        </w:rPr>
        <w:t xml:space="preserve"> odpadów poprocesowych.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910A1F">
        <w:rPr>
          <w:rFonts w:ascii="Tahoma" w:hAnsi="Tahoma" w:cs="Tahoma"/>
          <w:bCs/>
          <w:color w:val="000000" w:themeColor="text1"/>
          <w:sz w:val="20"/>
          <w:szCs w:val="20"/>
        </w:rPr>
        <w:t xml:space="preserve">Instalacja została oddana do użytku w połowie 2015 roku i jest jedną z najnowocześniejszych instalacji tego typu w całym woj. łódzkim. </w:t>
      </w:r>
    </w:p>
    <w:p w14:paraId="3026FD95" w14:textId="508CA25D" w:rsidR="00910A1F" w:rsidRDefault="00722ED5" w:rsidP="00EA67EF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drawing>
          <wp:inline distT="0" distB="0" distL="0" distR="0" wp14:anchorId="6FFF0582" wp14:editId="1B8C91CB">
            <wp:extent cx="2773755" cy="1849271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49" cy="188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910A1F">
        <w:rPr>
          <w:rFonts w:ascii="Tahoma" w:hAnsi="Tahoma" w:cs="Tahoma"/>
          <w:bCs/>
          <w:color w:val="000000" w:themeColor="text1"/>
          <w:sz w:val="20"/>
          <w:szCs w:val="20"/>
        </w:rPr>
        <w:t>fot. Budimex</w:t>
      </w:r>
    </w:p>
    <w:p w14:paraId="6D79E0AF" w14:textId="052FE967" w:rsidR="001332C0" w:rsidRDefault="00722ED5" w:rsidP="00EA67EF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4BBB276D" wp14:editId="1789F829">
            <wp:extent cx="2848555" cy="1899143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71" cy="191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A1F">
        <w:rPr>
          <w:rFonts w:ascii="Tahoma" w:hAnsi="Tahoma" w:cs="Tahoma"/>
          <w:bCs/>
          <w:color w:val="000000" w:themeColor="text1"/>
          <w:sz w:val="20"/>
          <w:szCs w:val="20"/>
        </w:rPr>
        <w:t xml:space="preserve"> f</w:t>
      </w:r>
      <w:r w:rsidR="001332C0">
        <w:rPr>
          <w:rFonts w:ascii="Tahoma" w:hAnsi="Tahoma" w:cs="Tahoma"/>
          <w:bCs/>
          <w:color w:val="000000" w:themeColor="text1"/>
          <w:sz w:val="20"/>
          <w:szCs w:val="20"/>
        </w:rPr>
        <w:t>ot. Budimex</w:t>
      </w:r>
    </w:p>
    <w:p w14:paraId="5E12D4B7" w14:textId="77777777" w:rsidR="00EA67EF" w:rsidRPr="00185845" w:rsidRDefault="00EA67EF" w:rsidP="00EA67EF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486C1650" w14:textId="4C3A4F60" w:rsidR="00AF42BB" w:rsidRPr="006B02FD" w:rsidRDefault="00AF42BB" w:rsidP="00AF42BB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</w:t>
            </w:r>
            <w:r w:rsidR="00EA67E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trzy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10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  <w:p w14:paraId="75A0DC8B" w14:textId="77777777" w:rsidR="00AF42BB" w:rsidRDefault="00AF42BB" w:rsidP="00AF42B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4C23F12B" w14:textId="77777777" w:rsidR="00AF42BB" w:rsidRPr="002052EE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  <w:p w14:paraId="19E7D252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</w:tr>
    </w:tbl>
    <w:p w14:paraId="07768A84" w14:textId="77777777" w:rsidR="00CC68B8" w:rsidRPr="002052EE" w:rsidRDefault="00CC68B8" w:rsidP="009C327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2"/>
      <w:footerReference w:type="default" r:id="rId13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730" w14:textId="77777777" w:rsidR="00184387" w:rsidRDefault="00184387">
      <w:pPr>
        <w:spacing w:after="0" w:line="240" w:lineRule="auto"/>
      </w:pPr>
      <w:r>
        <w:separator/>
      </w:r>
    </w:p>
  </w:endnote>
  <w:endnote w:type="continuationSeparator" w:id="0">
    <w:p w14:paraId="67B7B223" w14:textId="77777777" w:rsidR="00184387" w:rsidRDefault="0018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3956" w14:textId="77777777" w:rsidR="00184387" w:rsidRDefault="00184387">
      <w:pPr>
        <w:spacing w:after="0" w:line="240" w:lineRule="auto"/>
      </w:pPr>
      <w:r>
        <w:separator/>
      </w:r>
    </w:p>
  </w:footnote>
  <w:footnote w:type="continuationSeparator" w:id="0">
    <w:p w14:paraId="605EFCD4" w14:textId="77777777" w:rsidR="00184387" w:rsidRDefault="0018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109A1"/>
    <w:rsid w:val="0001245B"/>
    <w:rsid w:val="0002316F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332C0"/>
    <w:rsid w:val="00140C80"/>
    <w:rsid w:val="0014734C"/>
    <w:rsid w:val="0014767B"/>
    <w:rsid w:val="001566C4"/>
    <w:rsid w:val="0016487B"/>
    <w:rsid w:val="00173DF8"/>
    <w:rsid w:val="00174616"/>
    <w:rsid w:val="00183AB2"/>
    <w:rsid w:val="00184387"/>
    <w:rsid w:val="00185845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82003"/>
    <w:rsid w:val="00290120"/>
    <w:rsid w:val="00292B38"/>
    <w:rsid w:val="002947B4"/>
    <w:rsid w:val="00294890"/>
    <w:rsid w:val="002952B0"/>
    <w:rsid w:val="00295F1E"/>
    <w:rsid w:val="002970E5"/>
    <w:rsid w:val="002A6B4E"/>
    <w:rsid w:val="002B3D6F"/>
    <w:rsid w:val="002C52A4"/>
    <w:rsid w:val="002C62F4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735B7"/>
    <w:rsid w:val="003826BB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2C8C"/>
    <w:rsid w:val="004B6373"/>
    <w:rsid w:val="004D1F0D"/>
    <w:rsid w:val="004D21A9"/>
    <w:rsid w:val="004D5642"/>
    <w:rsid w:val="004E4086"/>
    <w:rsid w:val="004E41E9"/>
    <w:rsid w:val="004E4712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6B28"/>
    <w:rsid w:val="005E7ACF"/>
    <w:rsid w:val="005F7B2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D18"/>
    <w:rsid w:val="006E7FDF"/>
    <w:rsid w:val="006F042E"/>
    <w:rsid w:val="006F3150"/>
    <w:rsid w:val="00714D25"/>
    <w:rsid w:val="007152B8"/>
    <w:rsid w:val="00722591"/>
    <w:rsid w:val="00722ED5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B06D1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21E5"/>
    <w:rsid w:val="008D6504"/>
    <w:rsid w:val="008D694E"/>
    <w:rsid w:val="008E7A16"/>
    <w:rsid w:val="008F268C"/>
    <w:rsid w:val="008F2A75"/>
    <w:rsid w:val="00903DFA"/>
    <w:rsid w:val="0090401D"/>
    <w:rsid w:val="00904A51"/>
    <w:rsid w:val="00910A1F"/>
    <w:rsid w:val="00913B42"/>
    <w:rsid w:val="00916C3D"/>
    <w:rsid w:val="00920B7F"/>
    <w:rsid w:val="00922904"/>
    <w:rsid w:val="00942054"/>
    <w:rsid w:val="0094220F"/>
    <w:rsid w:val="0094745F"/>
    <w:rsid w:val="009524EA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B30D8"/>
    <w:rsid w:val="009C03CF"/>
    <w:rsid w:val="009C0BF8"/>
    <w:rsid w:val="009C3273"/>
    <w:rsid w:val="009C488B"/>
    <w:rsid w:val="009D0BC2"/>
    <w:rsid w:val="009D1726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04134"/>
    <w:rsid w:val="00A13117"/>
    <w:rsid w:val="00A150DE"/>
    <w:rsid w:val="00A22585"/>
    <w:rsid w:val="00A36548"/>
    <w:rsid w:val="00A374C8"/>
    <w:rsid w:val="00A3797E"/>
    <w:rsid w:val="00A427FF"/>
    <w:rsid w:val="00A445C8"/>
    <w:rsid w:val="00A63929"/>
    <w:rsid w:val="00A6601A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EDA"/>
    <w:rsid w:val="00C411DD"/>
    <w:rsid w:val="00C43215"/>
    <w:rsid w:val="00C52DC9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7B2F"/>
    <w:rsid w:val="00D60743"/>
    <w:rsid w:val="00D66CE3"/>
    <w:rsid w:val="00D86DA6"/>
    <w:rsid w:val="00D91823"/>
    <w:rsid w:val="00D952B7"/>
    <w:rsid w:val="00DB3772"/>
    <w:rsid w:val="00DB3E7C"/>
    <w:rsid w:val="00DC6952"/>
    <w:rsid w:val="00DE0AB0"/>
    <w:rsid w:val="00DE5055"/>
    <w:rsid w:val="00DF0857"/>
    <w:rsid w:val="00E01E6B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53EA4"/>
    <w:rsid w:val="00E56465"/>
    <w:rsid w:val="00E56592"/>
    <w:rsid w:val="00E60965"/>
    <w:rsid w:val="00E60BFD"/>
    <w:rsid w:val="00E65736"/>
    <w:rsid w:val="00E7306A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A67E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1F3E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serwi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11</cp:revision>
  <cp:lastPrinted>2015-10-29T14:19:00Z</cp:lastPrinted>
  <dcterms:created xsi:type="dcterms:W3CDTF">2022-11-02T10:36:00Z</dcterms:created>
  <dcterms:modified xsi:type="dcterms:W3CDTF">2022-12-07T09:08:00Z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